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元江县中医医院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中层以上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干部外出请假及报备情况表</w:t>
      </w:r>
    </w:p>
    <w:bookmarkEnd w:id="0"/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填表时间：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tbl>
      <w:tblPr>
        <w:tblStyle w:val="2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086"/>
        <w:gridCol w:w="1805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报告人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所属科室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和职务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外出事由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外出时间、地点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外出期间联系方式（联系人、联系电话等）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外出期间代本人主持工作的负责同志（含姓名、职务及联系方式）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领导意见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备注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请将此表交到党政办或电子版发到</w:t>
      </w:r>
      <w:r>
        <w:rPr>
          <w:rFonts w:hint="eastAsia" w:eastAsia="方正仿宋_GBK"/>
          <w:sz w:val="32"/>
          <w:szCs w:val="32"/>
          <w:lang w:val="en-US" w:eastAsia="zh-CN"/>
        </w:rPr>
        <w:t>ynyxyjzyy@126.com</w:t>
      </w:r>
    </w:p>
    <w:p/>
    <w:sectPr>
      <w:pgSz w:w="11906" w:h="16838"/>
      <w:pgMar w:top="1701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71071"/>
    <w:rsid w:val="01E7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2019-11-11T09:33:00Z</dcterms:created>
  <dc:creator>李小新</dc:creator>
  <cp:lastModifiedBy>李小新</cp:lastModifiedBy>
  <dcterms:modified xsi:type="dcterms:W3CDTF">2019-11-11T09:33:36Z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