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</w:p>
    <w:tbl>
      <w:tblPr>
        <w:tblStyle w:val="6"/>
        <w:tblpPr w:leftFromText="180" w:rightFromText="180" w:vertAnchor="text" w:horzAnchor="page" w:tblpX="765" w:tblpY="340"/>
        <w:tblOverlap w:val="never"/>
        <w:tblW w:w="10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84"/>
        <w:gridCol w:w="1619"/>
        <w:gridCol w:w="1838"/>
        <w:gridCol w:w="700"/>
        <w:gridCol w:w="824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元江县紧密型医共体一次性使用注射器采购目录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品牌/生产企业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采购基数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参考品牌/生产企业（其他响应品牌质量相当于或优于备选品牌的均可）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99550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江西三鑫、江西洪达、上海聚民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109970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江西三鑫、江西洪达、上海聚民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197611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江西三鑫、江西洪达、上海聚民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326550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江西三鑫、江西洪达、上海聚民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10ml(侧孔)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江西三鑫、江西洪达、上海聚民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140850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江西三鑫、江西洪达、上海聚民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20ml（侧孔）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江西三鑫、江西洪达、上海聚民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46858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江西三鑫、江西洪达、上海聚民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50ml（侧孔）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江西三鑫、江西洪达、上海聚民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2.5ml 06*25TWLB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11185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10ml（侧孔）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11185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20ml（侧孔）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50ml（侧孔）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江西洪达、江西庐乐、上海聚民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1ml(0.5*16RWLB)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上海聚民生物科技有限公司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106300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江西洪达、江西庐乐、江西三鑫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上海聚民生物科技有限公司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江西洪达、江西庐乐、江西三鑫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一次性使用无菌注射器(带针)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5ml(0.5*38RWLB)（口腔注射器）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上海聚民生物科技有限公司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江西洪达、江西庐乐、江西三鑫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CM-200/200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深圳安特医疗股份有限公司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深圳保安、无锡宇寿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CM-200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深圳安特医疗股份有限公司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深圳保安、无锡宇寿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FD-10000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深圳安特医疗股份有限公司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深圳保安、无锡宇寿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一次性使用胰岛素泵注射组件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GCS-65B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郑州瑞宇科技有限公司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一次性使用胰岛素注射组件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储药器CY-13  3ml07.30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郑州瑞宇科技有限公司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一次性使用注射笔用针头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0.25mm*5mm(14支/盒)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苏州碧迪医疗器械有限公司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苏州碧迪医疗器械有限公司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武汉市王冠医疗器械有限责任公司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江西格兰斯、上海康德莱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上海康德莱企业发展集团股份有限公司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武汉王冠、江西格兰斯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各号 100支/包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1138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江西三鑫、江西庐乐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各号 100支/包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江西洪达、江西庐乐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备注：采购目录主要以竞争性磋商文件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为准</w:t>
      </w:r>
    </w:p>
    <w:sectPr>
      <w:pgSz w:w="11906" w:h="16838"/>
      <w:pgMar w:top="1440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02C2DED"/>
    <w:rsid w:val="021624D9"/>
    <w:rsid w:val="026C509B"/>
    <w:rsid w:val="027D1474"/>
    <w:rsid w:val="02D64D2B"/>
    <w:rsid w:val="049513DE"/>
    <w:rsid w:val="05214619"/>
    <w:rsid w:val="06205C29"/>
    <w:rsid w:val="06872B7E"/>
    <w:rsid w:val="06A66A92"/>
    <w:rsid w:val="087361E2"/>
    <w:rsid w:val="09025993"/>
    <w:rsid w:val="09167A44"/>
    <w:rsid w:val="093B09EA"/>
    <w:rsid w:val="0AE3591D"/>
    <w:rsid w:val="0BCA6193"/>
    <w:rsid w:val="0C1E1CCB"/>
    <w:rsid w:val="0DCA7108"/>
    <w:rsid w:val="0E053AB5"/>
    <w:rsid w:val="0EB63357"/>
    <w:rsid w:val="0ECE329B"/>
    <w:rsid w:val="12004DAD"/>
    <w:rsid w:val="12753AA1"/>
    <w:rsid w:val="13D97DAF"/>
    <w:rsid w:val="1468526F"/>
    <w:rsid w:val="14CF5677"/>
    <w:rsid w:val="16091287"/>
    <w:rsid w:val="165F7CEB"/>
    <w:rsid w:val="167A5AB7"/>
    <w:rsid w:val="16D91B7B"/>
    <w:rsid w:val="1ACE45C6"/>
    <w:rsid w:val="1CCA1F2E"/>
    <w:rsid w:val="1CDF2264"/>
    <w:rsid w:val="1DF779ED"/>
    <w:rsid w:val="1DFB1AF3"/>
    <w:rsid w:val="20366E65"/>
    <w:rsid w:val="209C0806"/>
    <w:rsid w:val="22045CDB"/>
    <w:rsid w:val="23D52071"/>
    <w:rsid w:val="2543445B"/>
    <w:rsid w:val="277346FC"/>
    <w:rsid w:val="27AA6E34"/>
    <w:rsid w:val="27BA031B"/>
    <w:rsid w:val="281C3673"/>
    <w:rsid w:val="28402019"/>
    <w:rsid w:val="29874244"/>
    <w:rsid w:val="2B8247D2"/>
    <w:rsid w:val="2D617AF4"/>
    <w:rsid w:val="2EF5566A"/>
    <w:rsid w:val="2F6E7DF2"/>
    <w:rsid w:val="2F82170A"/>
    <w:rsid w:val="30536DC4"/>
    <w:rsid w:val="30F80C5E"/>
    <w:rsid w:val="33A4095C"/>
    <w:rsid w:val="34002F57"/>
    <w:rsid w:val="34217FDA"/>
    <w:rsid w:val="343432F1"/>
    <w:rsid w:val="34BA6213"/>
    <w:rsid w:val="34DB7B8C"/>
    <w:rsid w:val="366B5932"/>
    <w:rsid w:val="36BF3346"/>
    <w:rsid w:val="36C62A73"/>
    <w:rsid w:val="374D0D0C"/>
    <w:rsid w:val="375E4AE2"/>
    <w:rsid w:val="37A518AD"/>
    <w:rsid w:val="38263716"/>
    <w:rsid w:val="38533A18"/>
    <w:rsid w:val="395B14D0"/>
    <w:rsid w:val="39DE3F88"/>
    <w:rsid w:val="3B253993"/>
    <w:rsid w:val="3BEB1755"/>
    <w:rsid w:val="3E8328D2"/>
    <w:rsid w:val="3EA3067E"/>
    <w:rsid w:val="3EF101E4"/>
    <w:rsid w:val="3F077A2A"/>
    <w:rsid w:val="3FCC6D36"/>
    <w:rsid w:val="3FD53A19"/>
    <w:rsid w:val="400A154C"/>
    <w:rsid w:val="402370B2"/>
    <w:rsid w:val="4093314D"/>
    <w:rsid w:val="41D515FC"/>
    <w:rsid w:val="42446E97"/>
    <w:rsid w:val="426F20A1"/>
    <w:rsid w:val="428B3299"/>
    <w:rsid w:val="435C403F"/>
    <w:rsid w:val="43D9356D"/>
    <w:rsid w:val="44222D52"/>
    <w:rsid w:val="467A7610"/>
    <w:rsid w:val="496164DE"/>
    <w:rsid w:val="4A526A99"/>
    <w:rsid w:val="4A602731"/>
    <w:rsid w:val="4B7818BD"/>
    <w:rsid w:val="4D162B47"/>
    <w:rsid w:val="4E8124B7"/>
    <w:rsid w:val="50CF7F30"/>
    <w:rsid w:val="51B42817"/>
    <w:rsid w:val="51DB075E"/>
    <w:rsid w:val="52135FF2"/>
    <w:rsid w:val="52D63F42"/>
    <w:rsid w:val="53962A3E"/>
    <w:rsid w:val="553F1D9B"/>
    <w:rsid w:val="55E91072"/>
    <w:rsid w:val="578C2978"/>
    <w:rsid w:val="57B974E2"/>
    <w:rsid w:val="582033A3"/>
    <w:rsid w:val="5A114C4C"/>
    <w:rsid w:val="5A656787"/>
    <w:rsid w:val="5C995D4E"/>
    <w:rsid w:val="5D6C3DE3"/>
    <w:rsid w:val="5D7F4E21"/>
    <w:rsid w:val="5DCE6540"/>
    <w:rsid w:val="5E5C2819"/>
    <w:rsid w:val="5F7F2DC3"/>
    <w:rsid w:val="6059350A"/>
    <w:rsid w:val="618B79C0"/>
    <w:rsid w:val="62880782"/>
    <w:rsid w:val="63027F93"/>
    <w:rsid w:val="63772BDE"/>
    <w:rsid w:val="6475380F"/>
    <w:rsid w:val="651B262D"/>
    <w:rsid w:val="657B54B3"/>
    <w:rsid w:val="66572EBF"/>
    <w:rsid w:val="66D24120"/>
    <w:rsid w:val="670F0A19"/>
    <w:rsid w:val="67B57CC9"/>
    <w:rsid w:val="68766083"/>
    <w:rsid w:val="68776BF8"/>
    <w:rsid w:val="68B57A1C"/>
    <w:rsid w:val="69D550CD"/>
    <w:rsid w:val="6A043787"/>
    <w:rsid w:val="6C075FAB"/>
    <w:rsid w:val="6DCD3837"/>
    <w:rsid w:val="6EBF30CF"/>
    <w:rsid w:val="6EEA37CD"/>
    <w:rsid w:val="6FC91B13"/>
    <w:rsid w:val="70C26FB9"/>
    <w:rsid w:val="70D64EF9"/>
    <w:rsid w:val="720E1DF4"/>
    <w:rsid w:val="741A1531"/>
    <w:rsid w:val="75EB1DBF"/>
    <w:rsid w:val="760463EF"/>
    <w:rsid w:val="763C6143"/>
    <w:rsid w:val="767E42E0"/>
    <w:rsid w:val="77685624"/>
    <w:rsid w:val="78265E7C"/>
    <w:rsid w:val="78743B98"/>
    <w:rsid w:val="79FA12F3"/>
    <w:rsid w:val="7A5C004B"/>
    <w:rsid w:val="7ADF1F5E"/>
    <w:rsid w:val="7DBD6197"/>
    <w:rsid w:val="7DCF00A4"/>
    <w:rsid w:val="7E2F6A59"/>
    <w:rsid w:val="7F3E1210"/>
    <w:rsid w:val="7FE4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00" w:lineRule="exact"/>
      <w:jc w:val="center"/>
    </w:pPr>
    <w:rPr>
      <w:rFonts w:eastAsia="华文仿宋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宋体" w:hAnsi="宋体" w:eastAsia="宋体" w:cs="宋体"/>
      <w:color w:val="83006F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2">
    <w:name w:val="HTML Code"/>
    <w:basedOn w:val="8"/>
    <w:qFormat/>
    <w:uiPriority w:val="0"/>
    <w:rPr>
      <w:rFonts w:ascii="Courier New" w:hAnsi="Courier New"/>
      <w:sz w:val="20"/>
    </w:rPr>
  </w:style>
  <w:style w:type="paragraph" w:customStyle="1" w:styleId="1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4109</Words>
  <Characters>4561</Characters>
  <Lines>0</Lines>
  <Paragraphs>0</Paragraphs>
  <TotalTime>29</TotalTime>
  <ScaleCrop>false</ScaleCrop>
  <LinksUpToDate>false</LinksUpToDate>
  <CharactersWithSpaces>4624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2022-08-20T02:58:00Z</dcterms:created>
  <dc:creator>Administrator</dc:creator>
  <cp:lastModifiedBy>赵春艳</cp:lastModifiedBy>
  <dcterms:modified xsi:type="dcterms:W3CDTF">2022-09-20T06:53:33Z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45A4C0911F8741E097873944A9CAC79C</vt:lpwstr>
  </property>
</Properties>
</file>